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I </w:t>
      </w:r>
      <w:r w:rsidRPr="002112A9">
        <w:rPr>
          <w:rFonts w:ascii="Calibri" w:eastAsia="Times New Roman" w:hAnsi="Calibri" w:cs="Calibri"/>
          <w:b/>
          <w:sz w:val="28"/>
          <w:lang w:val="es-ES_tradnl" w:eastAsia="es-ES"/>
        </w:rPr>
        <w:t>-PENALIDADES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C2098F" w:rsidRDefault="00C2098F" w:rsidP="00C2098F">
      <w:pPr>
        <w:widowControl w:val="0"/>
        <w:spacing w:after="0" w:line="240" w:lineRule="auto"/>
        <w:rPr>
          <w:rFonts w:ascii="Calibri" w:eastAsia="Times New Roman" w:hAnsi="Calibri" w:cs="Calibri"/>
          <w:lang w:val="es-ES_tradnl" w:eastAsia="es-ES"/>
        </w:rPr>
      </w:pPr>
    </w:p>
    <w:p w:rsidR="00C2098F" w:rsidRPr="00863761" w:rsidRDefault="00C2098F" w:rsidP="00C2098F">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C2098F" w:rsidRPr="00E13DF9" w:rsidRDefault="00C2098F" w:rsidP="00C2098F">
      <w:pPr>
        <w:widowControl w:val="0"/>
        <w:spacing w:after="0" w:line="240" w:lineRule="auto"/>
        <w:rPr>
          <w:rFonts w:ascii="Calibri" w:eastAsia="Times New Roman" w:hAnsi="Calibri" w:cs="Calibri"/>
          <w:b/>
          <w:lang w:val="es-ES_tradnl" w:eastAsia="es-ES"/>
        </w:rPr>
      </w:pPr>
    </w:p>
    <w:p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Por cada incumplimiento de los tiempos de ejecución del servicio fijados en el Pliego de Prescripciones Técnicas, FREMAP impondrá una falta.</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7 faltas se aplicará una penalidad de 500 euros. </w:t>
      </w: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FREMAP resolverá el contrato una vez se acumulen 10 penalidades en la misma anualidad.</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C2098F" w:rsidRDefault="00C2098F" w:rsidP="00C2098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cada incumplimiento del horario fijado del responsable del contrato o del responsable del servicio, FREMAP impondrá una falta. Tras haber comunicado 7 faltas se aplicará una penalidad de 500 euros. </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recibir una puntuación inferior a 7 en la encuesta de calidad percibida, FREMAP impondrá una falta. Tras haber comunicado 5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en un mes se han interpuesto reclamaciones por los pacientes con resultado conforme por FREMAP, se aplicaría una falta, con independencia del número de reclamaciones, es decir, si hubiera una reclamación o 10 supondría una falta. Si la falta que se ha comunicado contiene 5 o más reclamaciones de pacientes, se impondrá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Cada vez que se produzca una solicitud del servicio sin disponibilidad por parte del adjudicatario, FREMAP aplicará una falta. Tras haber comunicado dos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los errores que se produzcan cuando el adjudicatario presente la factura, FREMAP aplicará una falta. Tras haber comunicado 7 faltas, se aplicará una penalidad 500 euros.</w:t>
      </w:r>
    </w:p>
    <w:p w:rsidR="00C2098F" w:rsidRDefault="00C2098F" w:rsidP="00C2098F">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Por haber aplicado 10 penalidades al producirse incumplimiento del horario fijado del responsable del contrato o del responsable del servicio,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por la puntuación obtenida en la encuesta de calidad, se revolverá el contrato.</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por los pacientes de FREMAP,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 xml:space="preserve">Por haber aplicado 5 penalidades al haberse producido servicios sin disponibilidad,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10 penalidades por los errores en la facturación, se resolverá el contrato. </w:t>
      </w:r>
    </w:p>
    <w:p w:rsidR="00C2098F" w:rsidRDefault="00C2098F" w:rsidP="00C2098F">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371DBF" w:rsidRPr="00371DBF" w:rsidRDefault="00371DBF" w:rsidP="00371DBF">
      <w:pPr>
        <w:spacing w:before="220" w:after="220" w:line="276" w:lineRule="auto"/>
        <w:jc w:val="both"/>
        <w:rPr>
          <w:rFonts w:ascii="Calibri" w:eastAsia="Times New Roman" w:hAnsi="Calibri" w:cs="Calibri"/>
          <w:lang w:val="es-ES_tradnl" w:eastAsia="es-ES"/>
        </w:rPr>
      </w:pPr>
      <w:r w:rsidRPr="00371DBF">
        <w:rPr>
          <w:rFonts w:ascii="Calibri" w:eastAsia="Times New Roman" w:hAnsi="Calibri" w:cs="Calibri"/>
          <w:b/>
          <w:lang w:val="es-ES_tradnl" w:eastAsia="es-ES"/>
        </w:rPr>
        <w:t>Penalidades:</w:t>
      </w:r>
      <w:r w:rsidRPr="00371DBF">
        <w:rPr>
          <w:rFonts w:ascii="Calibri" w:eastAsia="Times New Roman" w:hAnsi="Calibri" w:cs="Calibri"/>
          <w:lang w:val="es-ES_tradnl" w:eastAsia="es-ES"/>
        </w:rPr>
        <w:t xml:space="preserve"> Si de la relación de vehículos que ha prestado el servicio en la quincena en la que se presenta la factura, alguno o algunos no forman parte de la adscripción de medios materiales presentada por el adjudicatario, se impondrá una falta. Tras haber comunicado 3 faltas, se aplicará una penalidad de 500 euros.</w:t>
      </w:r>
    </w:p>
    <w:p w:rsidR="00371DBF" w:rsidRPr="00371DBF" w:rsidRDefault="00371DBF" w:rsidP="00371DBF">
      <w:pPr>
        <w:spacing w:before="220" w:after="220" w:line="276" w:lineRule="auto"/>
        <w:jc w:val="both"/>
        <w:rPr>
          <w:rFonts w:ascii="Calibri" w:eastAsia="Times New Roman" w:hAnsi="Calibri" w:cs="Calibri"/>
          <w:lang w:val="es-ES_tradnl" w:eastAsia="es-ES"/>
        </w:rPr>
      </w:pPr>
      <w:r w:rsidRPr="00371DBF">
        <w:rPr>
          <w:rFonts w:ascii="Calibri" w:eastAsia="Times New Roman" w:hAnsi="Calibri" w:cs="Calibri"/>
          <w:lang w:val="es-ES_tradnl" w:eastAsia="es-ES"/>
        </w:rPr>
        <w:t xml:space="preserve">Si el adjudicatario ha ofertado lo dispuesto en el criterio de valoración vehículo/s nuevo/s, un vehículo con categoría C de contaminación o un vehículo con categoría ECO de contaminación, éstos deberán prestar servicio de forma habitual por lo que siempre quincenalmente, en la presentación de la factura, dichas matrículas deberán aparecer reflejadas. Si alguna o algunas de las matrículas no se han reflejado y, en consecuencia, no han prestado servicio, se aplicará una falta. Tras haber comunicado 3 faltas se aplicará una penalidad de 500 euros.  </w:t>
      </w:r>
    </w:p>
    <w:p w:rsidR="00371DBF" w:rsidRPr="00371DBF" w:rsidRDefault="00371DBF" w:rsidP="00371DBF">
      <w:pPr>
        <w:spacing w:before="220" w:after="220" w:line="276" w:lineRule="auto"/>
        <w:jc w:val="both"/>
        <w:rPr>
          <w:rFonts w:ascii="Calibri" w:eastAsia="Times New Roman" w:hAnsi="Calibri" w:cs="Calibri"/>
          <w:lang w:val="es-ES_tradnl" w:eastAsia="es-ES"/>
        </w:rPr>
      </w:pPr>
      <w:r w:rsidRPr="00371DBF">
        <w:rPr>
          <w:rFonts w:ascii="Calibri" w:eastAsia="Times New Roman" w:hAnsi="Calibri" w:cs="Calibri"/>
          <w:lang w:val="es-ES_tradnl" w:eastAsia="es-ES"/>
        </w:rPr>
        <w:t>Resolución del contrato: Por haber aplicado 5 penalidades al no formar parte de la adscripción de medios algún vehículo de los que han prestado servicio, se resolverá el contr</w:t>
      </w:r>
      <w:r>
        <w:rPr>
          <w:rFonts w:ascii="Calibri" w:eastAsia="Times New Roman" w:hAnsi="Calibri" w:cs="Calibri"/>
          <w:lang w:val="es-ES_tradnl" w:eastAsia="es-ES"/>
        </w:rPr>
        <w:t xml:space="preserve">ato. </w:t>
      </w:r>
      <w:bookmarkStart w:id="0" w:name="_GoBack"/>
      <w:bookmarkEnd w:id="0"/>
    </w:p>
    <w:p w:rsidR="00371DBF" w:rsidRPr="00371DBF" w:rsidRDefault="00371DBF" w:rsidP="00371DBF">
      <w:pPr>
        <w:spacing w:before="220" w:after="220" w:line="276" w:lineRule="auto"/>
        <w:jc w:val="both"/>
        <w:rPr>
          <w:rFonts w:ascii="Calibri" w:eastAsia="Times New Roman" w:hAnsi="Calibri" w:cs="Calibri"/>
          <w:lang w:val="es-ES_tradnl" w:eastAsia="es-ES"/>
        </w:rPr>
      </w:pPr>
      <w:r w:rsidRPr="00371DBF">
        <w:rPr>
          <w:rFonts w:ascii="Calibri" w:eastAsia="Times New Roman" w:hAnsi="Calibri" w:cs="Calibri"/>
          <w:lang w:val="es-ES_tradnl" w:eastAsia="es-ES"/>
        </w:rPr>
        <w:t>Por haber aplicado 5 penalidades al no haber prestado servicio el/</w:t>
      </w:r>
      <w:proofErr w:type="gramStart"/>
      <w:r w:rsidRPr="00371DBF">
        <w:rPr>
          <w:rFonts w:ascii="Calibri" w:eastAsia="Times New Roman" w:hAnsi="Calibri" w:cs="Calibri"/>
          <w:lang w:val="es-ES_tradnl" w:eastAsia="es-ES"/>
        </w:rPr>
        <w:t>los vehículo</w:t>
      </w:r>
      <w:proofErr w:type="gramEnd"/>
      <w:r w:rsidRPr="00371DBF">
        <w:rPr>
          <w:rFonts w:ascii="Calibri" w:eastAsia="Times New Roman" w:hAnsi="Calibri" w:cs="Calibri"/>
          <w:lang w:val="es-ES_tradnl" w:eastAsia="es-ES"/>
        </w:rPr>
        <w:t xml:space="preserve">/s nuevo/s ofertado/s, el vehículo de categoría C o el vehículo de categoría ECO ofertado ofertados, se revolverá el contrato. </w:t>
      </w:r>
    </w:p>
    <w:p w:rsidR="00C2098F" w:rsidRPr="00BA53D0" w:rsidRDefault="00C2098F" w:rsidP="00371DBF">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C2098F" w:rsidRDefault="00C2098F" w:rsidP="00C2098F">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Pr>
          <w:rStyle w:val="edit"/>
          <w:rFonts w:cs="Arial"/>
          <w:color w:val="000000"/>
          <w:shd w:val="clear" w:color="auto" w:fill="FFFFFF"/>
        </w:rPr>
        <w:t>500</w:t>
      </w:r>
      <w:r w:rsidRPr="00CA4255">
        <w:rPr>
          <w:rStyle w:val="edit"/>
          <w:rFonts w:cs="Arial"/>
          <w:color w:val="000000"/>
          <w:shd w:val="clear" w:color="auto" w:fill="FFFFFF"/>
        </w:rPr>
        <w:t xml:space="preserve"> euros. </w:t>
      </w:r>
    </w:p>
    <w:p w:rsidR="00C2098F" w:rsidRDefault="00C2098F" w:rsidP="00C2098F">
      <w:pPr>
        <w:spacing w:before="220" w:after="220" w:line="276" w:lineRule="auto"/>
        <w:jc w:val="both"/>
        <w:rPr>
          <w:rFonts w:ascii="Calibri" w:eastAsia="Times New Roman" w:hAnsi="Calibri" w:cs="Calibri"/>
          <w:lang w:val="es-ES_tradnl" w:eastAsia="es-ES"/>
        </w:rPr>
      </w:pPr>
      <w:r>
        <w:rPr>
          <w:rStyle w:val="edit"/>
          <w:rFonts w:cs="Arial"/>
          <w:color w:val="000000"/>
          <w:shd w:val="clear" w:color="auto" w:fill="FFFFFF"/>
        </w:rPr>
        <w:t>Todas las penalidades descritas, d</w:t>
      </w:r>
      <w:r w:rsidRPr="00CA4255">
        <w:rPr>
          <w:rStyle w:val="edit"/>
          <w:rFonts w:cs="Arial"/>
          <w:color w:val="000000"/>
          <w:shd w:val="clear" w:color="auto" w:fill="FFFFFF"/>
        </w:rPr>
        <w:t xml:space="preserve">eberán abonarse a FREMAP </w:t>
      </w:r>
      <w:r>
        <w:rPr>
          <w:rStyle w:val="edit"/>
          <w:rFonts w:cs="Arial"/>
          <w:color w:val="000000"/>
          <w:shd w:val="clear" w:color="auto" w:fill="FFFFFF"/>
        </w:rPr>
        <w:t xml:space="preserve">en el plazo de un mes desde la notificación de las mismas, restándose dicho importe de la factura que corresponda presentar en ese período. </w:t>
      </w:r>
    </w:p>
    <w:p w:rsidR="000E5E70" w:rsidRDefault="000E5E70" w:rsidP="00C2098F">
      <w:pPr>
        <w:widowControl w:val="0"/>
        <w:spacing w:after="0" w:line="240" w:lineRule="auto"/>
        <w:jc w:val="both"/>
        <w:rPr>
          <w:rFonts w:ascii="Calibri" w:eastAsia="Times New Roman" w:hAnsi="Calibri" w:cs="Calibri"/>
          <w:lang w:val="es-ES_tradnl" w:eastAsia="es-ES"/>
        </w:rPr>
      </w:pPr>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1F1" w:rsidRDefault="00F161F1" w:rsidP="00A57B37">
      <w:pPr>
        <w:spacing w:after="0" w:line="240" w:lineRule="auto"/>
      </w:pPr>
      <w:r>
        <w:separator/>
      </w:r>
    </w:p>
  </w:endnote>
  <w:endnote w:type="continuationSeparator" w:id="0">
    <w:p w:rsidR="00F161F1" w:rsidRDefault="00F161F1"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371DBF">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371DBF">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1F1" w:rsidRDefault="00F161F1" w:rsidP="00A57B37">
      <w:pPr>
        <w:spacing w:after="0" w:line="240" w:lineRule="auto"/>
      </w:pPr>
      <w:r>
        <w:separator/>
      </w:r>
    </w:p>
  </w:footnote>
  <w:footnote w:type="continuationSeparator" w:id="0">
    <w:p w:rsidR="00F161F1" w:rsidRDefault="00F161F1"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Pr="00E517B3" w:rsidRDefault="00A57B37" w:rsidP="0034392E">
    <w:pPr>
      <w:pStyle w:val="Encabezado"/>
      <w:ind w:left="1416"/>
      <w:jc w:val="both"/>
      <w:rPr>
        <w:i/>
        <w:sz w:val="18"/>
      </w:rPr>
    </w:pPr>
    <w:r w:rsidRPr="00E517B3">
      <w:rPr>
        <w:rFonts w:ascii="Times New Roman" w:hAnsi="Times New Roman" w:cs="Times New Roman"/>
        <w:b/>
        <w:i/>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860283">
      <w:rPr>
        <w:b/>
        <w:i/>
        <w:sz w:val="18"/>
      </w:rPr>
      <w:t>LICT/99/029/20</w:t>
    </w:r>
    <w:r w:rsidR="00546700">
      <w:rPr>
        <w:b/>
        <w:i/>
        <w:sz w:val="18"/>
      </w:rPr>
      <w:t>20</w:t>
    </w:r>
    <w:r w:rsidRPr="00E517B3">
      <w:rPr>
        <w:b/>
        <w:i/>
        <w:sz w:val="18"/>
      </w:rPr>
      <w:t>/</w:t>
    </w:r>
    <w:r w:rsidR="00860283">
      <w:rPr>
        <w:b/>
        <w:i/>
        <w:sz w:val="18"/>
      </w:rPr>
      <w:t>0</w:t>
    </w:r>
    <w:r w:rsidR="00546700">
      <w:rPr>
        <w:b/>
        <w:i/>
        <w:sz w:val="18"/>
      </w:rPr>
      <w:t>042</w:t>
    </w:r>
    <w:r w:rsidRPr="00E517B3">
      <w:rPr>
        <w:i/>
        <w:sz w:val="18"/>
      </w:rPr>
      <w:t xml:space="preserve"> –</w:t>
    </w:r>
    <w:r w:rsidR="00617D0D" w:rsidRPr="00617D0D">
      <w:rPr>
        <w:i/>
        <w:sz w:val="18"/>
      </w:rPr>
      <w:t xml:space="preserve"> </w:t>
    </w:r>
    <w:r w:rsidR="0034392E" w:rsidRPr="0034392E">
      <w:rPr>
        <w:i/>
        <w:sz w:val="18"/>
      </w:rPr>
      <w:t>Contratación del servicio de transporte de pacientes de los centros asistenciales de FREMAP, Mutua Colaboradora con la Seguridad Social Nº61, en</w:t>
    </w:r>
    <w:r w:rsidR="00860283">
      <w:rPr>
        <w:i/>
        <w:sz w:val="18"/>
      </w:rPr>
      <w:t xml:space="preserve"> </w:t>
    </w:r>
    <w:r w:rsidR="00546700">
      <w:rPr>
        <w:i/>
        <w:sz w:val="18"/>
      </w:rPr>
      <w:t>Castilla la Mancha y Canarias.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E5E70"/>
    <w:rsid w:val="0016425D"/>
    <w:rsid w:val="00174231"/>
    <w:rsid w:val="001A7E2F"/>
    <w:rsid w:val="001E1544"/>
    <w:rsid w:val="001F188E"/>
    <w:rsid w:val="001F3182"/>
    <w:rsid w:val="002112A9"/>
    <w:rsid w:val="00223255"/>
    <w:rsid w:val="00325305"/>
    <w:rsid w:val="00335FE8"/>
    <w:rsid w:val="0034392E"/>
    <w:rsid w:val="003562B5"/>
    <w:rsid w:val="00371DBF"/>
    <w:rsid w:val="003D22D9"/>
    <w:rsid w:val="003F6FEE"/>
    <w:rsid w:val="00411B9F"/>
    <w:rsid w:val="00423F8B"/>
    <w:rsid w:val="00425E1B"/>
    <w:rsid w:val="00425E49"/>
    <w:rsid w:val="0045428D"/>
    <w:rsid w:val="004B4362"/>
    <w:rsid w:val="00510E81"/>
    <w:rsid w:val="0054344A"/>
    <w:rsid w:val="00546700"/>
    <w:rsid w:val="0058519C"/>
    <w:rsid w:val="005C23DF"/>
    <w:rsid w:val="005F401D"/>
    <w:rsid w:val="0060279D"/>
    <w:rsid w:val="00617D0D"/>
    <w:rsid w:val="006223C8"/>
    <w:rsid w:val="00684490"/>
    <w:rsid w:val="006868B8"/>
    <w:rsid w:val="00692874"/>
    <w:rsid w:val="006B3FCB"/>
    <w:rsid w:val="006E2121"/>
    <w:rsid w:val="00730FEB"/>
    <w:rsid w:val="00740F65"/>
    <w:rsid w:val="007A0679"/>
    <w:rsid w:val="007C7787"/>
    <w:rsid w:val="007E2871"/>
    <w:rsid w:val="007F68FB"/>
    <w:rsid w:val="0080528E"/>
    <w:rsid w:val="00815108"/>
    <w:rsid w:val="00836DC6"/>
    <w:rsid w:val="00860283"/>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E614E"/>
    <w:rsid w:val="009F62FF"/>
    <w:rsid w:val="00A47ED3"/>
    <w:rsid w:val="00A57B37"/>
    <w:rsid w:val="00A700A0"/>
    <w:rsid w:val="00AB4200"/>
    <w:rsid w:val="00AD0216"/>
    <w:rsid w:val="00AD1597"/>
    <w:rsid w:val="00AF2C26"/>
    <w:rsid w:val="00B00D21"/>
    <w:rsid w:val="00B36488"/>
    <w:rsid w:val="00B506B5"/>
    <w:rsid w:val="00B717C3"/>
    <w:rsid w:val="00B72C21"/>
    <w:rsid w:val="00B72C3F"/>
    <w:rsid w:val="00B83F94"/>
    <w:rsid w:val="00B91DF5"/>
    <w:rsid w:val="00BA53D0"/>
    <w:rsid w:val="00BC4E31"/>
    <w:rsid w:val="00BE36C9"/>
    <w:rsid w:val="00C01E9E"/>
    <w:rsid w:val="00C10E86"/>
    <w:rsid w:val="00C17B82"/>
    <w:rsid w:val="00C2098F"/>
    <w:rsid w:val="00C25A74"/>
    <w:rsid w:val="00C4010C"/>
    <w:rsid w:val="00C401CA"/>
    <w:rsid w:val="00C5434F"/>
    <w:rsid w:val="00C80819"/>
    <w:rsid w:val="00C9304B"/>
    <w:rsid w:val="00CA4255"/>
    <w:rsid w:val="00CB2726"/>
    <w:rsid w:val="00CB5611"/>
    <w:rsid w:val="00CE3CCE"/>
    <w:rsid w:val="00CE74DF"/>
    <w:rsid w:val="00CF68AC"/>
    <w:rsid w:val="00D05772"/>
    <w:rsid w:val="00D74C3E"/>
    <w:rsid w:val="00DF4547"/>
    <w:rsid w:val="00E03339"/>
    <w:rsid w:val="00E13DF9"/>
    <w:rsid w:val="00E15813"/>
    <w:rsid w:val="00E169AC"/>
    <w:rsid w:val="00E3364A"/>
    <w:rsid w:val="00E517B3"/>
    <w:rsid w:val="00E542E8"/>
    <w:rsid w:val="00E572B3"/>
    <w:rsid w:val="00E951D8"/>
    <w:rsid w:val="00EB1153"/>
    <w:rsid w:val="00EB229E"/>
    <w:rsid w:val="00EB663A"/>
    <w:rsid w:val="00EF2111"/>
    <w:rsid w:val="00EF74C8"/>
    <w:rsid w:val="00F161F1"/>
    <w:rsid w:val="00F42A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A1F5D"/>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C424-8CF8-4092-AB3B-F7978D17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648</Words>
  <Characters>3568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Mallo Rodríguez, Yenel</cp:lastModifiedBy>
  <cp:revision>48</cp:revision>
  <cp:lastPrinted>2018-09-06T06:37:00Z</cp:lastPrinted>
  <dcterms:created xsi:type="dcterms:W3CDTF">2019-09-02T08:59:00Z</dcterms:created>
  <dcterms:modified xsi:type="dcterms:W3CDTF">2020-04-23T14:19:00Z</dcterms:modified>
</cp:coreProperties>
</file>